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4C" w:rsidRPr="00197E11" w:rsidRDefault="0033004C" w:rsidP="0033004C">
      <w:pPr>
        <w:spacing w:line="560" w:lineRule="exact"/>
        <w:rPr>
          <w:rFonts w:ascii="仿宋" w:eastAsia="仿宋" w:hAnsi="仿宋"/>
          <w:sz w:val="32"/>
          <w:szCs w:val="32"/>
        </w:rPr>
      </w:pPr>
      <w:r w:rsidRPr="00197E11">
        <w:rPr>
          <w:rFonts w:ascii="仿宋" w:eastAsia="仿宋" w:hAnsi="仿宋" w:hint="eastAsia"/>
          <w:sz w:val="32"/>
          <w:szCs w:val="32"/>
        </w:rPr>
        <w:t>附件9：</w:t>
      </w:r>
    </w:p>
    <w:p w:rsidR="0033004C" w:rsidRPr="00197E11" w:rsidRDefault="0033004C" w:rsidP="0033004C">
      <w:pPr>
        <w:spacing w:line="560" w:lineRule="exact"/>
        <w:jc w:val="center"/>
        <w:rPr>
          <w:rFonts w:ascii="仿宋" w:eastAsia="仿宋" w:hAnsi="仿宋"/>
          <w:b/>
          <w:bCs/>
          <w:sz w:val="32"/>
          <w:szCs w:val="32"/>
        </w:rPr>
      </w:pPr>
      <w:r w:rsidRPr="00197E11">
        <w:rPr>
          <w:rFonts w:ascii="仿宋" w:eastAsia="仿宋" w:hAnsi="仿宋"/>
          <w:b/>
          <w:bCs/>
          <w:sz w:val="32"/>
          <w:szCs w:val="32"/>
        </w:rPr>
        <w:t>江苏省第</w:t>
      </w:r>
      <w:r w:rsidRPr="00197E11">
        <w:rPr>
          <w:rFonts w:ascii="仿宋" w:eastAsia="仿宋" w:hAnsi="仿宋" w:hint="eastAsia"/>
          <w:b/>
          <w:bCs/>
          <w:sz w:val="32"/>
          <w:szCs w:val="32"/>
        </w:rPr>
        <w:t>五</w:t>
      </w:r>
      <w:r w:rsidRPr="00197E11">
        <w:rPr>
          <w:rFonts w:ascii="仿宋" w:eastAsia="仿宋" w:hAnsi="仿宋"/>
          <w:b/>
          <w:bCs/>
          <w:sz w:val="32"/>
          <w:szCs w:val="32"/>
        </w:rPr>
        <w:t>届大学生艺术展演活动</w:t>
      </w:r>
      <w:r w:rsidRPr="00197E11">
        <w:rPr>
          <w:rFonts w:ascii="仿宋" w:eastAsia="仿宋" w:hAnsi="仿宋" w:hint="eastAsia"/>
          <w:b/>
          <w:bCs/>
          <w:sz w:val="32"/>
          <w:szCs w:val="32"/>
        </w:rPr>
        <w:t>大学生</w:t>
      </w:r>
    </w:p>
    <w:p w:rsidR="0033004C" w:rsidRPr="00197E11" w:rsidRDefault="0033004C" w:rsidP="0033004C">
      <w:pPr>
        <w:spacing w:line="560" w:lineRule="exact"/>
        <w:jc w:val="center"/>
        <w:rPr>
          <w:rFonts w:ascii="仿宋" w:eastAsia="仿宋" w:hAnsi="仿宋"/>
          <w:b/>
          <w:bCs/>
          <w:sz w:val="32"/>
          <w:szCs w:val="32"/>
        </w:rPr>
      </w:pPr>
      <w:r w:rsidRPr="00197E11">
        <w:rPr>
          <w:rFonts w:ascii="仿宋" w:eastAsia="仿宋" w:hAnsi="仿宋" w:hint="eastAsia"/>
          <w:b/>
          <w:bCs/>
          <w:sz w:val="32"/>
          <w:szCs w:val="32"/>
        </w:rPr>
        <w:t>艺术实践工作坊方案</w:t>
      </w:r>
    </w:p>
    <w:p w:rsidR="0033004C" w:rsidRPr="00197E11" w:rsidRDefault="0033004C" w:rsidP="0033004C">
      <w:pPr>
        <w:spacing w:line="560" w:lineRule="exact"/>
        <w:ind w:firstLineChars="200" w:firstLine="640"/>
        <w:rPr>
          <w:rFonts w:ascii="仿宋" w:eastAsia="仿宋" w:hAnsi="仿宋"/>
          <w:sz w:val="32"/>
          <w:szCs w:val="32"/>
        </w:rPr>
      </w:pPr>
      <w:r w:rsidRPr="00197E11">
        <w:rPr>
          <w:rFonts w:ascii="仿宋" w:eastAsia="仿宋" w:hAnsi="仿宋" w:hint="eastAsia"/>
          <w:color w:val="000000"/>
          <w:sz w:val="32"/>
          <w:szCs w:val="32"/>
        </w:rPr>
        <w:t>承办单位：南京艺术学院</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大学生艺术实践工作坊是一项集体性、参与性、互动性、体验性的视觉艺术创作实践项目。</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一、工作坊主题</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本届大学生艺术实践工作坊的主题是艺术的“创意与创新”。工作坊鼓励高校艺术教育关注创意、参与创新、享受创造，为高校艺术教育的创新成果和学生的创意理念转化为现场展示和现实产品搭建平台，实现艺术引领创新，创新引领创业，拓展高校</w:t>
      </w:r>
      <w:proofErr w:type="gramStart"/>
      <w:r w:rsidRPr="00197E11">
        <w:rPr>
          <w:rFonts w:ascii="仿宋" w:eastAsia="仿宋" w:hAnsi="仿宋" w:hint="eastAsia"/>
          <w:color w:val="000000"/>
          <w:sz w:val="32"/>
          <w:szCs w:val="32"/>
        </w:rPr>
        <w:t>众创空间</w:t>
      </w:r>
      <w:proofErr w:type="gramEnd"/>
      <w:r w:rsidRPr="00197E11">
        <w:rPr>
          <w:rFonts w:ascii="仿宋" w:eastAsia="仿宋" w:hAnsi="仿宋" w:hint="eastAsia"/>
          <w:color w:val="000000"/>
          <w:sz w:val="32"/>
          <w:szCs w:val="32"/>
        </w:rPr>
        <w:t>和加强高校</w:t>
      </w:r>
      <w:proofErr w:type="gramStart"/>
      <w:r w:rsidRPr="00197E11">
        <w:rPr>
          <w:rFonts w:ascii="仿宋" w:eastAsia="仿宋" w:hAnsi="仿宋" w:hint="eastAsia"/>
          <w:color w:val="000000"/>
          <w:sz w:val="32"/>
          <w:szCs w:val="32"/>
        </w:rPr>
        <w:t>创客文化</w:t>
      </w:r>
      <w:proofErr w:type="gramEnd"/>
      <w:r w:rsidRPr="00197E11">
        <w:rPr>
          <w:rFonts w:ascii="仿宋" w:eastAsia="仿宋" w:hAnsi="仿宋" w:hint="eastAsia"/>
          <w:color w:val="000000"/>
          <w:sz w:val="32"/>
          <w:szCs w:val="32"/>
        </w:rPr>
        <w:t>的建设。</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二、工作坊内容</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工作坊围绕“艺术与校园”、“艺术与生活”、“艺术与科技”三个项目开展活动。</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（一）艺术与校园。体现艺术美丽校园的理念，展示艺术与校园</w:t>
      </w:r>
      <w:proofErr w:type="gramStart"/>
      <w:r w:rsidRPr="00197E11">
        <w:rPr>
          <w:rFonts w:ascii="仿宋" w:eastAsia="仿宋" w:hAnsi="仿宋" w:hint="eastAsia"/>
          <w:color w:val="000000"/>
          <w:sz w:val="32"/>
          <w:szCs w:val="32"/>
        </w:rPr>
        <w:t>谐</w:t>
      </w:r>
      <w:proofErr w:type="gramEnd"/>
      <w:r w:rsidRPr="00197E11">
        <w:rPr>
          <w:rFonts w:ascii="仿宋" w:eastAsia="仿宋" w:hAnsi="仿宋" w:hint="eastAsia"/>
          <w:color w:val="000000"/>
          <w:sz w:val="32"/>
          <w:szCs w:val="32"/>
        </w:rPr>
        <w:t>合，引领大中小学校的审美品味，塑造良好形象的创意创新实践，如橱窗、走廊、教室环境创设、校服设计、学习用品、用具设计等。</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（二）艺术与生活。体现艺术美好生活的理念，展示艺术与生活结合，丰富日常生活趣味，提高日常生活品质的创意创新实践，如日用品、装饰品等的设计制作。</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（三）艺术与科技。体现艺术美化科技的理念，展示艺术与科技融合，促进科技艺术化，提升科技美感的创意创新</w:t>
      </w:r>
      <w:r w:rsidRPr="00197E11">
        <w:rPr>
          <w:rFonts w:ascii="仿宋" w:eastAsia="仿宋" w:hAnsi="仿宋" w:hint="eastAsia"/>
          <w:color w:val="000000"/>
          <w:sz w:val="32"/>
          <w:szCs w:val="32"/>
        </w:rPr>
        <w:lastRenderedPageBreak/>
        <w:t>实践，如艺术对设计、工艺、材料等的影响和体现。</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三、参加对象</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艺术实践工作坊参加对象为全日制普通高校的在读艺术专业本科生、专科生以及全脱产研究生。</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四、相关要求</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1．申报办法。在各相关高校组织评选的基础上推荐工作坊报送本届展演活动组委会。申报材料包括：</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（1）工作坊项目方案文稿。</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（2）反映工作坊项目的现场实践视频（时长不超过</w:t>
      </w:r>
      <w:r w:rsidRPr="00197E11">
        <w:rPr>
          <w:rFonts w:ascii="仿宋" w:eastAsia="仿宋" w:hAnsi="仿宋"/>
          <w:sz w:val="32"/>
          <w:szCs w:val="32"/>
        </w:rPr>
        <w:t>8</w:t>
      </w:r>
      <w:r w:rsidRPr="00197E11">
        <w:rPr>
          <w:rFonts w:ascii="仿宋" w:eastAsia="仿宋" w:hAnsi="仿宋" w:hint="eastAsia"/>
          <w:color w:val="000000"/>
          <w:sz w:val="32"/>
          <w:szCs w:val="32"/>
        </w:rPr>
        <w:t>分钟，刻录成</w:t>
      </w:r>
      <w:r w:rsidRPr="00197E11">
        <w:rPr>
          <w:rFonts w:ascii="仿宋" w:eastAsia="仿宋" w:hAnsi="仿宋"/>
          <w:sz w:val="32"/>
          <w:szCs w:val="32"/>
        </w:rPr>
        <w:t>DVD</w:t>
      </w:r>
      <w:r w:rsidRPr="00197E11">
        <w:rPr>
          <w:rFonts w:ascii="仿宋" w:eastAsia="仿宋" w:hAnsi="仿宋" w:hint="eastAsia"/>
          <w:color w:val="000000"/>
          <w:sz w:val="32"/>
          <w:szCs w:val="32"/>
        </w:rPr>
        <w:t>数据盘，采用</w:t>
      </w:r>
      <w:r w:rsidRPr="00197E11">
        <w:rPr>
          <w:rFonts w:ascii="仿宋" w:eastAsia="仿宋" w:hAnsi="仿宋"/>
          <w:sz w:val="32"/>
          <w:szCs w:val="32"/>
        </w:rPr>
        <w:t>MPG2</w:t>
      </w:r>
      <w:r w:rsidRPr="00197E11">
        <w:rPr>
          <w:rFonts w:ascii="仿宋" w:eastAsia="仿宋" w:hAnsi="仿宋" w:hint="eastAsia"/>
          <w:color w:val="000000"/>
          <w:sz w:val="32"/>
          <w:szCs w:val="32"/>
        </w:rPr>
        <w:t>格式）。</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（3）多角度作品图片（JPG格式，分辨率达到300dpi）。</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（4）工作坊项目展示多角度效果图。</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（5）报名表。</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2．组队与人员要求。以高校为单位组队，各高校可根据本校艺术专业特色，进行跨专业组队，一队</w:t>
      </w:r>
      <w:proofErr w:type="gramStart"/>
      <w:r w:rsidRPr="00197E11">
        <w:rPr>
          <w:rFonts w:ascii="仿宋" w:eastAsia="仿宋" w:hAnsi="仿宋" w:hint="eastAsia"/>
          <w:color w:val="000000"/>
          <w:sz w:val="32"/>
          <w:szCs w:val="32"/>
        </w:rPr>
        <w:t>一</w:t>
      </w:r>
      <w:proofErr w:type="gramEnd"/>
      <w:r w:rsidRPr="00197E11">
        <w:rPr>
          <w:rFonts w:ascii="仿宋" w:eastAsia="仿宋" w:hAnsi="仿宋" w:hint="eastAsia"/>
          <w:color w:val="000000"/>
          <w:sz w:val="32"/>
          <w:szCs w:val="32"/>
        </w:rPr>
        <w:t>坊，每队参展人数为</w:t>
      </w:r>
      <w:r w:rsidRPr="00197E11">
        <w:rPr>
          <w:rFonts w:ascii="仿宋" w:eastAsia="仿宋" w:hAnsi="仿宋"/>
          <w:sz w:val="32"/>
          <w:szCs w:val="32"/>
        </w:rPr>
        <w:t>10</w:t>
      </w:r>
      <w:r w:rsidRPr="00197E11">
        <w:rPr>
          <w:rFonts w:ascii="仿宋" w:eastAsia="仿宋" w:hAnsi="仿宋" w:hint="eastAsia"/>
          <w:color w:val="000000"/>
          <w:sz w:val="32"/>
          <w:szCs w:val="32"/>
        </w:rPr>
        <w:t>人，其中学生</w:t>
      </w:r>
      <w:r w:rsidRPr="00197E11">
        <w:rPr>
          <w:rFonts w:ascii="仿宋" w:eastAsia="仿宋" w:hAnsi="仿宋"/>
          <w:sz w:val="32"/>
          <w:szCs w:val="32"/>
        </w:rPr>
        <w:t>6-8</w:t>
      </w:r>
      <w:r w:rsidRPr="00197E11">
        <w:rPr>
          <w:rFonts w:ascii="仿宋" w:eastAsia="仿宋" w:hAnsi="仿宋" w:hint="eastAsia"/>
          <w:color w:val="000000"/>
          <w:sz w:val="32"/>
          <w:szCs w:val="32"/>
        </w:rPr>
        <w:t>人，指导教师</w:t>
      </w:r>
      <w:r w:rsidRPr="00197E11">
        <w:rPr>
          <w:rFonts w:ascii="仿宋" w:eastAsia="仿宋" w:hAnsi="仿宋"/>
          <w:sz w:val="32"/>
          <w:szCs w:val="32"/>
        </w:rPr>
        <w:t>1-3</w:t>
      </w:r>
      <w:r w:rsidRPr="00197E11">
        <w:rPr>
          <w:rFonts w:ascii="仿宋" w:eastAsia="仿宋" w:hAnsi="仿宋" w:hint="eastAsia"/>
          <w:color w:val="000000"/>
          <w:sz w:val="32"/>
          <w:szCs w:val="32"/>
        </w:rPr>
        <w:t>人。</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3．作品提交的电子文件以邮件的方式打包发送至：nyysczysjc@163.com，邮件标题用“作品名称+工作坊名称+所在院校”命名，作品若为组照，每件作品的文件名用“顺序号+作品名称+工作坊名称+所在院校”表示。同时将纸质材料及视频光盘邮寄到活动组委会。</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4．所提交工作坊方案将由组委会组织评审，评审通过的工作坊在指定时间内组织工作坊准备展示工作。</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5．展示方式。现场展示由承办单位统一提供基础展位。</w:t>
      </w:r>
      <w:r w:rsidRPr="00197E11">
        <w:rPr>
          <w:rFonts w:ascii="仿宋" w:eastAsia="仿宋" w:hAnsi="仿宋" w:hint="eastAsia"/>
          <w:color w:val="000000"/>
          <w:sz w:val="32"/>
          <w:szCs w:val="32"/>
        </w:rPr>
        <w:lastRenderedPageBreak/>
        <w:t>展位和平台的具体布置由各参展队伍根据所提供的展示效果</w:t>
      </w:r>
      <w:proofErr w:type="gramStart"/>
      <w:r w:rsidRPr="00197E11">
        <w:rPr>
          <w:rFonts w:ascii="仿宋" w:eastAsia="仿宋" w:hAnsi="仿宋" w:hint="eastAsia"/>
          <w:color w:val="000000"/>
          <w:sz w:val="32"/>
          <w:szCs w:val="32"/>
        </w:rPr>
        <w:t>图负责</w:t>
      </w:r>
      <w:proofErr w:type="gramEnd"/>
      <w:r w:rsidRPr="00197E11">
        <w:rPr>
          <w:rFonts w:ascii="仿宋" w:eastAsia="仿宋" w:hAnsi="仿宋" w:hint="eastAsia"/>
          <w:color w:val="000000"/>
          <w:sz w:val="32"/>
          <w:szCs w:val="32"/>
        </w:rPr>
        <w:t>展示布置，其中需包含：</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（1）工作坊项目整体外观形象设计及制作。</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（2）反映工作坊项目的现场实践视频。</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（3）工作坊项目方案说明及作品多角度图片展示。</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（4）工作坊项目作品实物展示。</w:t>
      </w:r>
    </w:p>
    <w:p w:rsidR="0033004C" w:rsidRPr="00197E11" w:rsidRDefault="0033004C" w:rsidP="0033004C">
      <w:pPr>
        <w:spacing w:line="560" w:lineRule="exact"/>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（5）工作坊项目人员现场模拟演示工作坊作品制作场景。</w:t>
      </w:r>
    </w:p>
    <w:p w:rsidR="0033004C" w:rsidRPr="00197E11" w:rsidRDefault="0033004C" w:rsidP="0033004C">
      <w:pPr>
        <w:ind w:leftChars="50" w:left="105" w:firstLineChars="171" w:firstLine="547"/>
        <w:rPr>
          <w:rFonts w:ascii="仿宋" w:eastAsia="仿宋" w:hAnsi="仿宋"/>
          <w:color w:val="000000"/>
          <w:sz w:val="32"/>
          <w:szCs w:val="32"/>
        </w:rPr>
      </w:pPr>
      <w:r w:rsidRPr="00197E11">
        <w:rPr>
          <w:rFonts w:ascii="仿宋" w:eastAsia="仿宋" w:hAnsi="仿宋" w:hint="eastAsia"/>
          <w:color w:val="000000"/>
          <w:sz w:val="32"/>
          <w:szCs w:val="32"/>
        </w:rPr>
        <w:t>6. 展示时间：6月7日-9日（南京艺术学院美术馆）。</w:t>
      </w:r>
    </w:p>
    <w:p w:rsidR="0033004C" w:rsidRPr="00197E11" w:rsidRDefault="0033004C" w:rsidP="0033004C">
      <w:pPr>
        <w:ind w:leftChars="50" w:left="105" w:firstLineChars="171" w:firstLine="547"/>
        <w:rPr>
          <w:rFonts w:ascii="仿宋" w:eastAsia="仿宋" w:hAnsi="仿宋"/>
          <w:color w:val="000000"/>
          <w:sz w:val="32"/>
          <w:szCs w:val="32"/>
        </w:rPr>
      </w:pPr>
      <w:r w:rsidRPr="00197E11">
        <w:rPr>
          <w:rFonts w:ascii="仿宋" w:eastAsia="仿宋" w:hAnsi="仿宋" w:hint="eastAsia"/>
          <w:color w:val="000000"/>
          <w:sz w:val="32"/>
          <w:szCs w:val="32"/>
        </w:rPr>
        <w:t>7．报送的艺术作品如发生著作权问题，由报送学校承担相关责任。</w:t>
      </w:r>
    </w:p>
    <w:p w:rsidR="0033004C" w:rsidRPr="00197E11" w:rsidRDefault="0033004C" w:rsidP="0033004C">
      <w:pPr>
        <w:widowControl/>
        <w:ind w:firstLine="643"/>
        <w:rPr>
          <w:rFonts w:ascii="仿宋" w:eastAsia="仿宋" w:hAnsi="仿宋"/>
          <w:kern w:val="0"/>
          <w:sz w:val="32"/>
          <w:szCs w:val="32"/>
        </w:rPr>
      </w:pPr>
      <w:r w:rsidRPr="00197E11">
        <w:rPr>
          <w:rFonts w:ascii="仿宋" w:eastAsia="仿宋" w:hAnsi="仿宋" w:cs="仿宋_GB2312" w:hint="eastAsia"/>
          <w:color w:val="000000"/>
          <w:sz w:val="32"/>
          <w:szCs w:val="32"/>
        </w:rPr>
        <w:t>五、</w:t>
      </w:r>
      <w:r w:rsidRPr="00197E11">
        <w:rPr>
          <w:rFonts w:ascii="仿宋" w:eastAsia="仿宋" w:hAnsi="仿宋" w:hint="eastAsia"/>
          <w:kern w:val="0"/>
          <w:sz w:val="32"/>
          <w:szCs w:val="32"/>
        </w:rPr>
        <w:t>奖项设置</w:t>
      </w:r>
    </w:p>
    <w:p w:rsidR="0033004C" w:rsidRPr="00D31F97" w:rsidRDefault="0033004C" w:rsidP="00D31F97">
      <w:pPr>
        <w:widowControl/>
        <w:ind w:firstLineChars="200" w:firstLine="640"/>
        <w:rPr>
          <w:rFonts w:ascii="仿宋_GB2312" w:eastAsia="仿宋_GB2312" w:hAnsi="仿宋"/>
          <w:kern w:val="0"/>
          <w:sz w:val="32"/>
          <w:szCs w:val="32"/>
        </w:rPr>
      </w:pPr>
      <w:r w:rsidRPr="00D31F97">
        <w:rPr>
          <w:rFonts w:ascii="仿宋_GB2312" w:eastAsia="仿宋_GB2312" w:hAnsi="仿宋" w:hint="eastAsia"/>
          <w:kern w:val="0"/>
          <w:sz w:val="32"/>
          <w:szCs w:val="32"/>
        </w:rPr>
        <w:t>1．艺术实践工作坊奖：各项目分设特、一、二、三等奖；</w:t>
      </w:r>
    </w:p>
    <w:p w:rsidR="0033004C" w:rsidRPr="00197E11" w:rsidRDefault="0033004C" w:rsidP="0033004C">
      <w:pPr>
        <w:widowControl/>
        <w:ind w:firstLine="640"/>
        <w:rPr>
          <w:rFonts w:ascii="仿宋" w:eastAsia="仿宋" w:hAnsi="仿宋"/>
          <w:color w:val="000000"/>
          <w:kern w:val="0"/>
          <w:sz w:val="32"/>
          <w:szCs w:val="32"/>
        </w:rPr>
      </w:pPr>
      <w:r w:rsidRPr="00197E11">
        <w:rPr>
          <w:rFonts w:ascii="仿宋" w:eastAsia="仿宋" w:hAnsi="仿宋" w:hint="eastAsia"/>
          <w:color w:val="000000"/>
          <w:kern w:val="0"/>
          <w:sz w:val="32"/>
          <w:szCs w:val="32"/>
        </w:rPr>
        <w:t>2．指导教师奖：获得艺术实践工作坊特、一、二等奖的指导教师（每个项目不超过3名）。</w:t>
      </w:r>
    </w:p>
    <w:p w:rsidR="0033004C" w:rsidRPr="00197E11" w:rsidRDefault="0033004C" w:rsidP="0033004C">
      <w:pPr>
        <w:ind w:firstLineChars="200" w:firstLine="640"/>
        <w:rPr>
          <w:rFonts w:ascii="仿宋" w:eastAsia="仿宋" w:hAnsi="仿宋" w:cs="仿宋_GB2312"/>
          <w:color w:val="000000"/>
          <w:sz w:val="32"/>
          <w:szCs w:val="32"/>
        </w:rPr>
      </w:pPr>
      <w:r w:rsidRPr="00197E11">
        <w:rPr>
          <w:rFonts w:ascii="仿宋" w:eastAsia="仿宋" w:hAnsi="仿宋" w:cs="仿宋_GB2312" w:hint="eastAsia"/>
          <w:color w:val="000000"/>
          <w:sz w:val="32"/>
          <w:szCs w:val="32"/>
        </w:rPr>
        <w:t>六、送件时间和地点</w:t>
      </w:r>
    </w:p>
    <w:p w:rsidR="0033004C" w:rsidRPr="00197E11" w:rsidRDefault="0033004C" w:rsidP="0033004C">
      <w:pPr>
        <w:ind w:firstLineChars="200" w:firstLine="640"/>
        <w:rPr>
          <w:rFonts w:ascii="仿宋" w:eastAsia="仿宋" w:hAnsi="仿宋" w:cs="Times New Roman"/>
          <w:color w:val="000000"/>
          <w:sz w:val="32"/>
          <w:szCs w:val="32"/>
        </w:rPr>
      </w:pPr>
      <w:r w:rsidRPr="00197E11">
        <w:rPr>
          <w:rFonts w:ascii="仿宋" w:eastAsia="仿宋" w:hAnsi="仿宋" w:hint="eastAsia"/>
          <w:color w:val="000000"/>
          <w:sz w:val="32"/>
          <w:szCs w:val="32"/>
        </w:rPr>
        <w:t>1．报名方式：登录江苏教育网</w:t>
      </w:r>
      <w:r w:rsidRPr="00197E11">
        <w:rPr>
          <w:rFonts w:ascii="仿宋" w:eastAsia="仿宋" w:hAnsi="仿宋" w:hint="eastAsia"/>
          <w:sz w:val="32"/>
          <w:szCs w:val="32"/>
        </w:rPr>
        <w:t>（</w:t>
      </w:r>
      <w:hyperlink r:id="rId7" w:history="1">
        <w:r w:rsidRPr="00197E11">
          <w:rPr>
            <w:rStyle w:val="a5"/>
            <w:rFonts w:ascii="仿宋" w:eastAsia="仿宋" w:hAnsi="仿宋" w:hint="eastAsia"/>
            <w:color w:val="000000"/>
            <w:sz w:val="32"/>
            <w:szCs w:val="32"/>
          </w:rPr>
          <w:t>www.ec.js.edu.cn）下载报名表，报送材料电子档请于2017年</w:t>
        </w:r>
      </w:hyperlink>
      <w:r w:rsidRPr="00197E11">
        <w:rPr>
          <w:rFonts w:ascii="仿宋" w:eastAsia="仿宋" w:hAnsi="仿宋" w:hint="eastAsia"/>
          <w:sz w:val="32"/>
          <w:szCs w:val="32"/>
        </w:rPr>
        <w:t>4</w:t>
      </w:r>
      <w:r w:rsidRPr="00197E11">
        <w:rPr>
          <w:rFonts w:ascii="仿宋" w:eastAsia="仿宋" w:hAnsi="仿宋" w:hint="eastAsia"/>
          <w:color w:val="000000"/>
          <w:sz w:val="32"/>
          <w:szCs w:val="32"/>
        </w:rPr>
        <w:t xml:space="preserve">月14日前发至组委会指定信箱: nyysczysjc@163.com </w:t>
      </w:r>
    </w:p>
    <w:p w:rsidR="0033004C" w:rsidRPr="00197E11" w:rsidRDefault="0033004C" w:rsidP="0033004C">
      <w:pPr>
        <w:ind w:firstLineChars="200" w:firstLine="640"/>
        <w:rPr>
          <w:rFonts w:ascii="仿宋" w:eastAsia="仿宋" w:hAnsi="仿宋"/>
          <w:color w:val="000000"/>
          <w:sz w:val="32"/>
          <w:szCs w:val="32"/>
        </w:rPr>
      </w:pPr>
      <w:r w:rsidRPr="00197E11">
        <w:rPr>
          <w:rFonts w:ascii="仿宋" w:eastAsia="仿宋" w:hAnsi="仿宋" w:hint="eastAsia"/>
          <w:color w:val="000000"/>
          <w:sz w:val="32"/>
          <w:szCs w:val="32"/>
        </w:rPr>
        <w:t>2. 参展工作坊送件时间根据材料评审结果另行通知。送件地址：南京市北京西路74号南京艺术学院实验剧场，邮编：210013，电话（兼传真）：025-83498330、025-83498477，</w:t>
      </w:r>
      <w:r w:rsidRPr="00197E11">
        <w:rPr>
          <w:rFonts w:ascii="仿宋" w:eastAsia="仿宋" w:hAnsi="仿宋" w:hint="eastAsia"/>
          <w:color w:val="000000"/>
          <w:sz w:val="32"/>
          <w:szCs w:val="32"/>
        </w:rPr>
        <w:lastRenderedPageBreak/>
        <w:t>移动电话：13770933993、13951917975，联系人：李荣国、王慧。</w:t>
      </w:r>
    </w:p>
    <w:p w:rsidR="0033004C" w:rsidRDefault="0033004C" w:rsidP="0033004C">
      <w:pPr>
        <w:jc w:val="center"/>
        <w:rPr>
          <w:rFonts w:ascii="Cambria" w:eastAsia="宋体" w:hAnsi="Cambria"/>
          <w:b/>
          <w:bCs/>
          <w:sz w:val="32"/>
          <w:szCs w:val="32"/>
        </w:rPr>
      </w:pPr>
      <w:r>
        <w:rPr>
          <w:rFonts w:ascii="仿宋_GB2312" w:eastAsia="仿宋_GB2312" w:hint="eastAsia"/>
          <w:color w:val="000000"/>
          <w:sz w:val="32"/>
          <w:szCs w:val="32"/>
        </w:rPr>
        <w:br w:type="page"/>
      </w:r>
      <w:r>
        <w:rPr>
          <w:rFonts w:ascii="宋体" w:hAnsi="宋体"/>
          <w:b/>
          <w:bCs/>
          <w:sz w:val="32"/>
          <w:szCs w:val="32"/>
        </w:rPr>
        <w:lastRenderedPageBreak/>
        <w:t>江苏省第</w:t>
      </w:r>
      <w:r>
        <w:rPr>
          <w:rFonts w:ascii="宋体" w:hAnsi="宋体" w:hint="eastAsia"/>
          <w:b/>
          <w:bCs/>
          <w:sz w:val="32"/>
          <w:szCs w:val="32"/>
        </w:rPr>
        <w:t>五</w:t>
      </w:r>
      <w:r>
        <w:rPr>
          <w:rFonts w:ascii="宋体" w:hAnsi="宋体"/>
          <w:b/>
          <w:bCs/>
          <w:sz w:val="32"/>
          <w:szCs w:val="32"/>
        </w:rPr>
        <w:t>届大学生艺术展演活动</w:t>
      </w:r>
      <w:r>
        <w:rPr>
          <w:rFonts w:ascii="宋体" w:hAnsi="宋体" w:hint="eastAsia"/>
          <w:b/>
          <w:bCs/>
          <w:sz w:val="32"/>
          <w:szCs w:val="32"/>
        </w:rPr>
        <w:t>大学生艺术实践工作坊报名表</w:t>
      </w:r>
    </w:p>
    <w:tbl>
      <w:tblPr>
        <w:tblW w:w="8981" w:type="dxa"/>
        <w:tblInd w:w="-459" w:type="dxa"/>
        <w:tblLayout w:type="fixed"/>
        <w:tblLook w:val="04A0" w:firstRow="1" w:lastRow="0" w:firstColumn="1" w:lastColumn="0" w:noHBand="0" w:noVBand="1"/>
      </w:tblPr>
      <w:tblGrid>
        <w:gridCol w:w="2268"/>
        <w:gridCol w:w="2266"/>
        <w:gridCol w:w="1844"/>
        <w:gridCol w:w="2603"/>
      </w:tblGrid>
      <w:tr w:rsidR="0033004C" w:rsidTr="003C6BC8">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工作坊名称</w:t>
            </w:r>
          </w:p>
        </w:tc>
        <w:tc>
          <w:tcPr>
            <w:tcW w:w="6713" w:type="dxa"/>
            <w:gridSpan w:val="3"/>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r>
      <w:tr w:rsidR="0033004C" w:rsidTr="003C6BC8">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组成人员</w:t>
            </w:r>
          </w:p>
        </w:tc>
        <w:tc>
          <w:tcPr>
            <w:tcW w:w="6713" w:type="dxa"/>
            <w:gridSpan w:val="3"/>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r>
      <w:tr w:rsidR="0033004C" w:rsidTr="003C6BC8">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所在学校</w:t>
            </w:r>
          </w:p>
        </w:tc>
        <w:tc>
          <w:tcPr>
            <w:tcW w:w="2266" w:type="dxa"/>
            <w:tcBorders>
              <w:top w:val="single" w:sz="4" w:space="0" w:color="000000"/>
              <w:left w:val="nil"/>
              <w:bottom w:val="single" w:sz="4" w:space="0" w:color="000000"/>
              <w:right w:val="single" w:sz="4" w:space="0" w:color="auto"/>
            </w:tcBorders>
            <w:vAlign w:val="center"/>
          </w:tcPr>
          <w:p w:rsidR="0033004C" w:rsidRDefault="0033004C" w:rsidP="003C6BC8">
            <w:pPr>
              <w:jc w:val="center"/>
              <w:rPr>
                <w:rFonts w:ascii="仿宋_GB2312" w:eastAsia="仿宋_GB2312"/>
                <w:color w:val="000000"/>
                <w:sz w:val="30"/>
                <w:szCs w:val="30"/>
              </w:rPr>
            </w:pPr>
          </w:p>
        </w:tc>
        <w:tc>
          <w:tcPr>
            <w:tcW w:w="1844" w:type="dxa"/>
            <w:tcBorders>
              <w:top w:val="single" w:sz="4" w:space="0" w:color="000000"/>
              <w:left w:val="nil"/>
              <w:bottom w:val="single" w:sz="4" w:space="0" w:color="000000"/>
              <w:right w:val="single" w:sz="4" w:space="0" w:color="auto"/>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所在院系</w:t>
            </w:r>
          </w:p>
        </w:tc>
        <w:tc>
          <w:tcPr>
            <w:tcW w:w="2603" w:type="dxa"/>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r>
      <w:tr w:rsidR="0033004C" w:rsidTr="003C6BC8">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学校所在地区</w:t>
            </w:r>
          </w:p>
        </w:tc>
        <w:tc>
          <w:tcPr>
            <w:tcW w:w="6713" w:type="dxa"/>
            <w:gridSpan w:val="3"/>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r>
      <w:tr w:rsidR="0033004C" w:rsidTr="003C6BC8">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指导教师</w:t>
            </w:r>
          </w:p>
        </w:tc>
        <w:tc>
          <w:tcPr>
            <w:tcW w:w="2266" w:type="dxa"/>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c>
          <w:tcPr>
            <w:tcW w:w="1844" w:type="dxa"/>
            <w:tcBorders>
              <w:top w:val="single" w:sz="4" w:space="0" w:color="000000"/>
              <w:left w:val="nil"/>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联系方式</w:t>
            </w:r>
          </w:p>
        </w:tc>
        <w:tc>
          <w:tcPr>
            <w:tcW w:w="2603" w:type="dxa"/>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r>
      <w:tr w:rsidR="0033004C" w:rsidTr="003C6BC8">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项目联系人</w:t>
            </w:r>
          </w:p>
        </w:tc>
        <w:tc>
          <w:tcPr>
            <w:tcW w:w="2266" w:type="dxa"/>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c>
          <w:tcPr>
            <w:tcW w:w="1844" w:type="dxa"/>
            <w:tcBorders>
              <w:top w:val="single" w:sz="4" w:space="0" w:color="000000"/>
              <w:left w:val="nil"/>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联系方式</w:t>
            </w:r>
          </w:p>
        </w:tc>
        <w:tc>
          <w:tcPr>
            <w:tcW w:w="2603" w:type="dxa"/>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r>
      <w:tr w:rsidR="0033004C" w:rsidTr="003C6BC8">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专业方向</w:t>
            </w:r>
          </w:p>
        </w:tc>
        <w:tc>
          <w:tcPr>
            <w:tcW w:w="6713" w:type="dxa"/>
            <w:gridSpan w:val="3"/>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r>
      <w:tr w:rsidR="0033004C" w:rsidTr="003C6BC8">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工作坊内容</w:t>
            </w:r>
          </w:p>
        </w:tc>
        <w:tc>
          <w:tcPr>
            <w:tcW w:w="6713" w:type="dxa"/>
            <w:gridSpan w:val="3"/>
            <w:tcBorders>
              <w:top w:val="single" w:sz="4" w:space="0" w:color="000000"/>
              <w:left w:val="nil"/>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24"/>
                <w:szCs w:val="24"/>
              </w:rPr>
            </w:pPr>
            <w:r>
              <w:rPr>
                <w:rFonts w:ascii="仿宋_GB2312" w:eastAsia="仿宋_GB2312" w:hint="eastAsia"/>
                <w:color w:val="000000"/>
                <w:sz w:val="24"/>
                <w:szCs w:val="24"/>
              </w:rPr>
              <w:t>（ ）艺术与校园 （ ）艺术与生活 （ ）艺术与科技</w:t>
            </w:r>
          </w:p>
        </w:tc>
      </w:tr>
      <w:tr w:rsidR="0033004C" w:rsidTr="00E52D39">
        <w:trPr>
          <w:trHeight w:val="4729"/>
        </w:trPr>
        <w:tc>
          <w:tcPr>
            <w:tcW w:w="2268" w:type="dxa"/>
            <w:tcBorders>
              <w:top w:val="single" w:sz="4" w:space="0" w:color="000000"/>
              <w:left w:val="single" w:sz="4" w:space="0" w:color="000000"/>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工作坊简介</w:t>
            </w:r>
          </w:p>
          <w:p w:rsidR="0033004C" w:rsidRDefault="0033004C" w:rsidP="003C6BC8">
            <w:pPr>
              <w:jc w:val="center"/>
              <w:rPr>
                <w:rFonts w:ascii="仿宋_GB2312" w:eastAsia="仿宋_GB2312"/>
                <w:color w:val="000000"/>
                <w:sz w:val="30"/>
                <w:szCs w:val="30"/>
              </w:rPr>
            </w:pPr>
          </w:p>
        </w:tc>
        <w:tc>
          <w:tcPr>
            <w:tcW w:w="6713" w:type="dxa"/>
            <w:gridSpan w:val="3"/>
            <w:tcBorders>
              <w:top w:val="single" w:sz="4" w:space="0" w:color="000000"/>
              <w:left w:val="nil"/>
              <w:bottom w:val="single" w:sz="4" w:space="0" w:color="000000"/>
              <w:right w:val="single" w:sz="4" w:space="0" w:color="000000"/>
            </w:tcBorders>
            <w:vAlign w:val="center"/>
          </w:tcPr>
          <w:p w:rsidR="0033004C" w:rsidRDefault="0033004C" w:rsidP="00E52D39">
            <w:pPr>
              <w:rPr>
                <w:rFonts w:ascii="仿宋_GB2312" w:eastAsia="仿宋_GB2312"/>
                <w:color w:val="000000"/>
                <w:sz w:val="30"/>
                <w:szCs w:val="30"/>
              </w:rPr>
            </w:pPr>
            <w:bookmarkStart w:id="0" w:name="_GoBack"/>
            <w:bookmarkEnd w:id="0"/>
          </w:p>
        </w:tc>
      </w:tr>
      <w:tr w:rsidR="0033004C" w:rsidTr="003C6BC8">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通讯地址</w:t>
            </w:r>
          </w:p>
        </w:tc>
        <w:tc>
          <w:tcPr>
            <w:tcW w:w="6713" w:type="dxa"/>
            <w:gridSpan w:val="3"/>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r>
      <w:tr w:rsidR="0033004C" w:rsidTr="003C6BC8">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学校推荐意见</w:t>
            </w:r>
          </w:p>
        </w:tc>
        <w:tc>
          <w:tcPr>
            <w:tcW w:w="6713" w:type="dxa"/>
            <w:gridSpan w:val="3"/>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单位盖章：</w:t>
            </w:r>
          </w:p>
        </w:tc>
      </w:tr>
      <w:tr w:rsidR="0033004C" w:rsidTr="003C6BC8">
        <w:trPr>
          <w:trHeight w:val="504"/>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3004C" w:rsidRDefault="0033004C" w:rsidP="003C6BC8">
            <w:pPr>
              <w:jc w:val="center"/>
              <w:rPr>
                <w:rFonts w:ascii="仿宋_GB2312" w:eastAsia="仿宋_GB2312"/>
                <w:color w:val="000000"/>
                <w:sz w:val="30"/>
                <w:szCs w:val="30"/>
              </w:rPr>
            </w:pPr>
            <w:r>
              <w:rPr>
                <w:rFonts w:ascii="仿宋_GB2312" w:eastAsia="仿宋_GB2312" w:hint="eastAsia"/>
                <w:color w:val="000000"/>
                <w:sz w:val="30"/>
                <w:szCs w:val="30"/>
              </w:rPr>
              <w:t>备注</w:t>
            </w:r>
          </w:p>
        </w:tc>
        <w:tc>
          <w:tcPr>
            <w:tcW w:w="6713" w:type="dxa"/>
            <w:gridSpan w:val="3"/>
            <w:tcBorders>
              <w:top w:val="single" w:sz="4" w:space="0" w:color="000000"/>
              <w:left w:val="nil"/>
              <w:bottom w:val="single" w:sz="4" w:space="0" w:color="000000"/>
              <w:right w:val="single" w:sz="4" w:space="0" w:color="000000"/>
            </w:tcBorders>
            <w:vAlign w:val="center"/>
          </w:tcPr>
          <w:p w:rsidR="0033004C" w:rsidRDefault="0033004C" w:rsidP="003C6BC8">
            <w:pPr>
              <w:jc w:val="center"/>
              <w:rPr>
                <w:rFonts w:ascii="仿宋_GB2312" w:eastAsia="仿宋_GB2312"/>
                <w:color w:val="000000"/>
                <w:sz w:val="30"/>
                <w:szCs w:val="30"/>
              </w:rPr>
            </w:pPr>
          </w:p>
        </w:tc>
      </w:tr>
    </w:tbl>
    <w:p w:rsidR="002F788B" w:rsidRDefault="009B6BF5" w:rsidP="00E52D39"/>
    <w:sectPr w:rsidR="002F7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F5" w:rsidRDefault="009B6BF5" w:rsidP="0033004C">
      <w:r>
        <w:separator/>
      </w:r>
    </w:p>
  </w:endnote>
  <w:endnote w:type="continuationSeparator" w:id="0">
    <w:p w:rsidR="009B6BF5" w:rsidRDefault="009B6BF5" w:rsidP="0033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F5" w:rsidRDefault="009B6BF5" w:rsidP="0033004C">
      <w:r>
        <w:separator/>
      </w:r>
    </w:p>
  </w:footnote>
  <w:footnote w:type="continuationSeparator" w:id="0">
    <w:p w:rsidR="009B6BF5" w:rsidRDefault="009B6BF5" w:rsidP="00330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91"/>
    <w:rsid w:val="00197E11"/>
    <w:rsid w:val="001F3B91"/>
    <w:rsid w:val="0033004C"/>
    <w:rsid w:val="004E00AA"/>
    <w:rsid w:val="009B6BF5"/>
    <w:rsid w:val="00D03FA2"/>
    <w:rsid w:val="00D31F97"/>
    <w:rsid w:val="00E5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004C"/>
    <w:rPr>
      <w:sz w:val="18"/>
      <w:szCs w:val="18"/>
    </w:rPr>
  </w:style>
  <w:style w:type="paragraph" w:styleId="a4">
    <w:name w:val="footer"/>
    <w:basedOn w:val="a"/>
    <w:link w:val="Char0"/>
    <w:uiPriority w:val="99"/>
    <w:unhideWhenUsed/>
    <w:rsid w:val="0033004C"/>
    <w:pPr>
      <w:tabs>
        <w:tab w:val="center" w:pos="4153"/>
        <w:tab w:val="right" w:pos="8306"/>
      </w:tabs>
      <w:snapToGrid w:val="0"/>
      <w:jc w:val="left"/>
    </w:pPr>
    <w:rPr>
      <w:sz w:val="18"/>
      <w:szCs w:val="18"/>
    </w:rPr>
  </w:style>
  <w:style w:type="character" w:customStyle="1" w:styleId="Char0">
    <w:name w:val="页脚 Char"/>
    <w:basedOn w:val="a0"/>
    <w:link w:val="a4"/>
    <w:uiPriority w:val="99"/>
    <w:rsid w:val="0033004C"/>
    <w:rPr>
      <w:sz w:val="18"/>
      <w:szCs w:val="18"/>
    </w:rPr>
  </w:style>
  <w:style w:type="character" w:styleId="a5">
    <w:name w:val="Hyperlink"/>
    <w:basedOn w:val="a0"/>
    <w:uiPriority w:val="99"/>
    <w:unhideWhenUsed/>
    <w:rsid w:val="003300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004C"/>
    <w:rPr>
      <w:sz w:val="18"/>
      <w:szCs w:val="18"/>
    </w:rPr>
  </w:style>
  <w:style w:type="paragraph" w:styleId="a4">
    <w:name w:val="footer"/>
    <w:basedOn w:val="a"/>
    <w:link w:val="Char0"/>
    <w:uiPriority w:val="99"/>
    <w:unhideWhenUsed/>
    <w:rsid w:val="0033004C"/>
    <w:pPr>
      <w:tabs>
        <w:tab w:val="center" w:pos="4153"/>
        <w:tab w:val="right" w:pos="8306"/>
      </w:tabs>
      <w:snapToGrid w:val="0"/>
      <w:jc w:val="left"/>
    </w:pPr>
    <w:rPr>
      <w:sz w:val="18"/>
      <w:szCs w:val="18"/>
    </w:rPr>
  </w:style>
  <w:style w:type="character" w:customStyle="1" w:styleId="Char0">
    <w:name w:val="页脚 Char"/>
    <w:basedOn w:val="a0"/>
    <w:link w:val="a4"/>
    <w:uiPriority w:val="99"/>
    <w:rsid w:val="0033004C"/>
    <w:rPr>
      <w:sz w:val="18"/>
      <w:szCs w:val="18"/>
    </w:rPr>
  </w:style>
  <w:style w:type="character" w:styleId="a5">
    <w:name w:val="Hyperlink"/>
    <w:basedOn w:val="a0"/>
    <w:uiPriority w:val="99"/>
    <w:unhideWhenUsed/>
    <w:rsid w:val="00330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js.edu.cn&#65289;&#19979;&#36733;&#25253;&#21517;&#34920;&#65292;&#25253;&#36865;&#26448;&#26009;&#30005;&#23376;&#26723;&#35831;&#20110;2017&#241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261</Words>
  <Characters>1494</Characters>
  <Application>Microsoft Office Word</Application>
  <DocSecurity>0</DocSecurity>
  <Lines>12</Lines>
  <Paragraphs>3</Paragraphs>
  <ScaleCrop>false</ScaleCrop>
  <Company>Sky123.Org</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2016-11-25T03:11:00Z</dcterms:created>
  <dcterms:modified xsi:type="dcterms:W3CDTF">2016-11-25T03:16:00Z</dcterms:modified>
</cp:coreProperties>
</file>